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CA97" w14:textId="77777777" w:rsidR="00E7190B" w:rsidRPr="00E7190B" w:rsidRDefault="00E7190B" w:rsidP="00E7190B"/>
    <w:p w14:paraId="535978FB" w14:textId="048963E4" w:rsidR="00E7190B" w:rsidRPr="00E7190B" w:rsidRDefault="00E7190B" w:rsidP="00E7190B">
      <w:pPr>
        <w:numPr>
          <w:ilvl w:val="1"/>
          <w:numId w:val="1"/>
        </w:numPr>
      </w:pPr>
      <w:r w:rsidRPr="00E7190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8507F2A" wp14:editId="3297F3A1">
            <wp:simplePos x="0" y="0"/>
            <wp:positionH relativeFrom="column">
              <wp:posOffset>4181158</wp:posOffset>
            </wp:positionH>
            <wp:positionV relativeFrom="paragraph">
              <wp:posOffset>317</wp:posOffset>
            </wp:positionV>
            <wp:extent cx="2389505" cy="1664335"/>
            <wp:effectExtent l="0" t="0" r="0" b="0"/>
            <wp:wrapThrough wrapText="bothSides">
              <wp:wrapPolygon edited="0">
                <wp:start x="7921" y="494"/>
                <wp:lineTo x="7060" y="4945"/>
                <wp:lineTo x="5683" y="6181"/>
                <wp:lineTo x="4133" y="8406"/>
                <wp:lineTo x="3961" y="10878"/>
                <wp:lineTo x="4477" y="12856"/>
                <wp:lineTo x="4994" y="13598"/>
                <wp:lineTo x="9471" y="16812"/>
                <wp:lineTo x="10504" y="16812"/>
                <wp:lineTo x="10160" y="18048"/>
                <wp:lineTo x="10504" y="19037"/>
                <wp:lineTo x="12226" y="21262"/>
                <wp:lineTo x="12571" y="21262"/>
                <wp:lineTo x="15670" y="21262"/>
                <wp:lineTo x="18426" y="20768"/>
                <wp:lineTo x="19803" y="19037"/>
                <wp:lineTo x="19631" y="12609"/>
                <wp:lineTo x="17737" y="9889"/>
                <wp:lineTo x="13948" y="4945"/>
                <wp:lineTo x="14293" y="2967"/>
                <wp:lineTo x="13432" y="1731"/>
                <wp:lineTo x="11365" y="494"/>
                <wp:lineTo x="7921" y="494"/>
              </wp:wrapPolygon>
            </wp:wrapThrough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A12478B-460E-4488-B0F1-874D510C90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A12478B-460E-4488-B0F1-874D510C90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90B">
        <w:rPr>
          <w:b/>
          <w:bCs/>
        </w:rPr>
        <w:t>Getting professional about presentations now</w:t>
      </w:r>
    </w:p>
    <w:p w14:paraId="2A830CED" w14:textId="77777777" w:rsidR="00E7190B" w:rsidRPr="00E7190B" w:rsidRDefault="00E7190B" w:rsidP="00E7190B">
      <w:pPr>
        <w:numPr>
          <w:ilvl w:val="2"/>
          <w:numId w:val="1"/>
        </w:numPr>
      </w:pPr>
      <w:r w:rsidRPr="00E7190B">
        <w:t>Lighting, video, sound, interactivity planning</w:t>
      </w:r>
    </w:p>
    <w:p w14:paraId="0093AE7A" w14:textId="77777777" w:rsidR="00E7190B" w:rsidRPr="00E7190B" w:rsidRDefault="00E7190B" w:rsidP="00E7190B">
      <w:pPr>
        <w:numPr>
          <w:ilvl w:val="2"/>
          <w:numId w:val="1"/>
        </w:numPr>
      </w:pPr>
      <w:r w:rsidRPr="00E7190B">
        <w:t>Attire</w:t>
      </w:r>
    </w:p>
    <w:p w14:paraId="3C9931A6" w14:textId="5E25BDF8" w:rsidR="00E7190B" w:rsidRPr="00E7190B" w:rsidRDefault="00E7190B" w:rsidP="00E7190B">
      <w:pPr>
        <w:numPr>
          <w:ilvl w:val="2"/>
          <w:numId w:val="1"/>
        </w:numPr>
      </w:pPr>
      <w:r w:rsidRPr="00E7190B">
        <w:t>Scripting and timing</w:t>
      </w:r>
    </w:p>
    <w:p w14:paraId="5C12710A" w14:textId="77777777" w:rsidR="00E7190B" w:rsidRPr="00E7190B" w:rsidRDefault="00E7190B" w:rsidP="00E7190B">
      <w:pPr>
        <w:numPr>
          <w:ilvl w:val="1"/>
          <w:numId w:val="1"/>
        </w:numPr>
      </w:pPr>
      <w:r w:rsidRPr="00E7190B">
        <w:rPr>
          <w:b/>
          <w:bCs/>
        </w:rPr>
        <w:t>Determining how presentations can be a “new normal” tool for on-going business operations and business objectives</w:t>
      </w:r>
    </w:p>
    <w:p w14:paraId="4A8779BA" w14:textId="28D54121" w:rsidR="00E7190B" w:rsidRPr="00E7190B" w:rsidRDefault="00E7190B" w:rsidP="00E7190B">
      <w:pPr>
        <w:numPr>
          <w:ilvl w:val="2"/>
          <w:numId w:val="1"/>
        </w:numPr>
      </w:pPr>
      <w:r w:rsidRPr="00E7190B">
        <w:t>Replaces in-person presentations including market visits for BTB and to BTC activities</w:t>
      </w:r>
    </w:p>
    <w:p w14:paraId="4A55C064" w14:textId="77777777" w:rsidR="00E7190B" w:rsidRPr="00E7190B" w:rsidRDefault="00E7190B" w:rsidP="00E7190B">
      <w:pPr>
        <w:numPr>
          <w:ilvl w:val="2"/>
          <w:numId w:val="1"/>
        </w:numPr>
      </w:pPr>
      <w:r w:rsidRPr="00E7190B">
        <w:t>Evergreen content options</w:t>
      </w:r>
    </w:p>
    <w:p w14:paraId="56C2A4C7" w14:textId="77777777" w:rsidR="00E7190B" w:rsidRPr="00E7190B" w:rsidRDefault="00E7190B" w:rsidP="00E7190B">
      <w:pPr>
        <w:numPr>
          <w:ilvl w:val="1"/>
          <w:numId w:val="1"/>
        </w:numPr>
      </w:pPr>
      <w:r w:rsidRPr="00E7190B">
        <w:rPr>
          <w:b/>
          <w:bCs/>
        </w:rPr>
        <w:t>Developing a content strategy </w:t>
      </w:r>
    </w:p>
    <w:p w14:paraId="04384814" w14:textId="77777777" w:rsidR="00E7190B" w:rsidRPr="00E7190B" w:rsidRDefault="00E7190B" w:rsidP="00E7190B">
      <w:pPr>
        <w:numPr>
          <w:ilvl w:val="2"/>
          <w:numId w:val="1"/>
        </w:numPr>
      </w:pPr>
      <w:r w:rsidRPr="00E7190B">
        <w:t>Content beyond “chatting”</w:t>
      </w:r>
    </w:p>
    <w:p w14:paraId="7E31DC50" w14:textId="77777777" w:rsidR="00E7190B" w:rsidRPr="00E7190B" w:rsidRDefault="00E7190B" w:rsidP="00E7190B">
      <w:pPr>
        <w:numPr>
          <w:ilvl w:val="2"/>
          <w:numId w:val="1"/>
        </w:numPr>
      </w:pPr>
      <w:r w:rsidRPr="00E7190B">
        <w:t>What is the value proposition for the potential viewer?</w:t>
      </w:r>
    </w:p>
    <w:p w14:paraId="59DDD9FA" w14:textId="77777777" w:rsidR="00E7190B" w:rsidRPr="00E7190B" w:rsidRDefault="00E7190B" w:rsidP="00E7190B">
      <w:pPr>
        <w:numPr>
          <w:ilvl w:val="2"/>
          <w:numId w:val="1"/>
        </w:numPr>
      </w:pPr>
      <w:r w:rsidRPr="00E7190B">
        <w:t>How do virtual presentations match and expand existing content strategies?</w:t>
      </w:r>
    </w:p>
    <w:p w14:paraId="2F0041D5" w14:textId="77777777" w:rsidR="00E7190B" w:rsidRPr="00E7190B" w:rsidRDefault="00E7190B" w:rsidP="00E7190B">
      <w:pPr>
        <w:numPr>
          <w:ilvl w:val="2"/>
          <w:numId w:val="1"/>
        </w:numPr>
      </w:pPr>
      <w:r w:rsidRPr="00E7190B">
        <w:t>Are live attendees or evergreen value prioritized? (If its value is a live event only, treat it as such which requires more time in advance for proper marketing.)</w:t>
      </w:r>
    </w:p>
    <w:p w14:paraId="37EA6571" w14:textId="77777777" w:rsidR="00E7190B" w:rsidRPr="00E7190B" w:rsidRDefault="00E7190B" w:rsidP="00E7190B">
      <w:pPr>
        <w:numPr>
          <w:ilvl w:val="1"/>
          <w:numId w:val="1"/>
        </w:numPr>
      </w:pPr>
      <w:r w:rsidRPr="00E7190B">
        <w:rPr>
          <w:b/>
          <w:bCs/>
        </w:rPr>
        <w:t>Developing a marketing plan</w:t>
      </w:r>
    </w:p>
    <w:p w14:paraId="36426A75" w14:textId="77777777" w:rsidR="00E7190B" w:rsidRPr="00E7190B" w:rsidRDefault="00E7190B" w:rsidP="00E7190B">
      <w:pPr>
        <w:numPr>
          <w:ilvl w:val="2"/>
          <w:numId w:val="1"/>
        </w:numPr>
      </w:pPr>
      <w:r w:rsidRPr="00E7190B">
        <w:t>“Build it and they will come” only works in the movies</w:t>
      </w:r>
    </w:p>
    <w:p w14:paraId="2CFACC25" w14:textId="77777777" w:rsidR="00E7190B" w:rsidRPr="00E7190B" w:rsidRDefault="00E7190B" w:rsidP="00E7190B">
      <w:pPr>
        <w:numPr>
          <w:ilvl w:val="2"/>
          <w:numId w:val="1"/>
        </w:numPr>
      </w:pPr>
      <w:r w:rsidRPr="00E7190B">
        <w:t>There’s an overwhelm of virtual content right now; who are you trying to reach and how can you stand out?</w:t>
      </w:r>
    </w:p>
    <w:p w14:paraId="2C765F6A" w14:textId="77777777" w:rsidR="00E7190B" w:rsidRPr="00E7190B" w:rsidRDefault="00E7190B" w:rsidP="00E7190B">
      <w:pPr>
        <w:numPr>
          <w:ilvl w:val="2"/>
          <w:numId w:val="1"/>
        </w:numPr>
      </w:pPr>
      <w:r w:rsidRPr="00E7190B">
        <w:t>Minimize friction to attendees</w:t>
      </w:r>
    </w:p>
    <w:p w14:paraId="54373348" w14:textId="120B4C2C" w:rsidR="00E7190B" w:rsidRPr="00F26B79" w:rsidRDefault="00E7190B" w:rsidP="00E7190B">
      <w:pPr>
        <w:numPr>
          <w:ilvl w:val="1"/>
          <w:numId w:val="1"/>
        </w:numPr>
      </w:pPr>
      <w:r w:rsidRPr="00E7190B">
        <w:rPr>
          <w:b/>
          <w:bCs/>
        </w:rPr>
        <w:t>Getting started and get clarity as you go (but start with at least one clear goal.</w:t>
      </w:r>
      <w:r w:rsidR="00D40613">
        <w:rPr>
          <w:b/>
          <w:bCs/>
        </w:rPr>
        <w:t>)</w:t>
      </w:r>
    </w:p>
    <w:p w14:paraId="5675EB48" w14:textId="19C4EB40" w:rsidR="00F26B79" w:rsidRDefault="00F26B79" w:rsidP="00F26B79">
      <w:pPr>
        <w:ind w:left="1440"/>
        <w:rPr>
          <w:b/>
          <w:bCs/>
        </w:rPr>
      </w:pPr>
    </w:p>
    <w:p w14:paraId="36D6CAA6" w14:textId="77777777" w:rsidR="00F26B79" w:rsidRPr="00E7190B" w:rsidRDefault="00F26B79" w:rsidP="00F26B79">
      <w:pPr>
        <w:ind w:left="1440"/>
      </w:pPr>
      <w:bookmarkStart w:id="0" w:name="_GoBack"/>
      <w:bookmarkEnd w:id="0"/>
    </w:p>
    <w:p w14:paraId="715C9569" w14:textId="0D0BBC62" w:rsidR="00E7190B" w:rsidRPr="00E7190B" w:rsidRDefault="00E7190B" w:rsidP="00E7190B">
      <w:r w:rsidRPr="00E7190B">
        <w:rPr>
          <w:noProof/>
        </w:rPr>
        <w:drawing>
          <wp:inline distT="0" distB="0" distL="0" distR="0" wp14:anchorId="1646C0EA" wp14:editId="368283D9">
            <wp:extent cx="5943600" cy="808990"/>
            <wp:effectExtent l="0" t="0" r="0" b="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D261BA7-6972-40B2-B76D-9AE87AE3FE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0D261BA7-6972-40B2-B76D-9AE87AE3FE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90B" w:rsidRPr="00E7190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A7F49" w14:textId="77777777" w:rsidR="00E7190B" w:rsidRDefault="00E7190B" w:rsidP="00E7190B">
      <w:pPr>
        <w:spacing w:after="0" w:line="240" w:lineRule="auto"/>
      </w:pPr>
      <w:r>
        <w:separator/>
      </w:r>
    </w:p>
  </w:endnote>
  <w:endnote w:type="continuationSeparator" w:id="0">
    <w:p w14:paraId="579BC74D" w14:textId="77777777" w:rsidR="00E7190B" w:rsidRDefault="00E7190B" w:rsidP="00E7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FDDBA" w14:textId="27B5F38F" w:rsidR="00E7190B" w:rsidRPr="00E7190B" w:rsidRDefault="00E7190B">
    <w:pPr>
      <w:pStyle w:val="Footer"/>
      <w:rPr>
        <w:b/>
        <w:bCs/>
      </w:rPr>
    </w:pPr>
    <w:r w:rsidRPr="00E7190B">
      <w:rPr>
        <w:b/>
        <w:bCs/>
      </w:rPr>
      <w:t>For more information visit Solarity.Com or email us at info@solarity.com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1A06" w14:textId="77777777" w:rsidR="00E7190B" w:rsidRDefault="00E7190B" w:rsidP="00E7190B">
      <w:pPr>
        <w:spacing w:after="0" w:line="240" w:lineRule="auto"/>
      </w:pPr>
      <w:r>
        <w:separator/>
      </w:r>
    </w:p>
  </w:footnote>
  <w:footnote w:type="continuationSeparator" w:id="0">
    <w:p w14:paraId="2C1CBB80" w14:textId="77777777" w:rsidR="00E7190B" w:rsidRDefault="00E7190B" w:rsidP="00E7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B5DA" w14:textId="2C54C181" w:rsidR="00E7190B" w:rsidRDefault="00E7190B">
    <w:pPr>
      <w:pStyle w:val="Header"/>
    </w:pPr>
    <w:r>
      <w:t xml:space="preserve">                                              </w:t>
    </w:r>
    <w:r w:rsidR="00E47A6A">
      <w:rPr>
        <w:noProof/>
      </w:rPr>
      <w:drawing>
        <wp:inline distT="0" distB="0" distL="0" distR="0" wp14:anchorId="4A904B1A" wp14:editId="54A587C9">
          <wp:extent cx="5943600" cy="81051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0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1148"/>
    <w:multiLevelType w:val="hybridMultilevel"/>
    <w:tmpl w:val="4B823CF6"/>
    <w:lvl w:ilvl="0" w:tplc="F348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E3B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48F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EE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63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4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05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4D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4E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0B"/>
    <w:rsid w:val="00C65CE5"/>
    <w:rsid w:val="00D40613"/>
    <w:rsid w:val="00E47A6A"/>
    <w:rsid w:val="00E7190B"/>
    <w:rsid w:val="00F2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0438"/>
  <w15:chartTrackingRefBased/>
  <w15:docId w15:val="{3A05F6C6-2FE4-4C31-B61B-DB78DAF8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0B"/>
  </w:style>
  <w:style w:type="paragraph" w:styleId="Footer">
    <w:name w:val="footer"/>
    <w:basedOn w:val="Normal"/>
    <w:link w:val="FooterChar"/>
    <w:uiPriority w:val="99"/>
    <w:unhideWhenUsed/>
    <w:rsid w:val="00E7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6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2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7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8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8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31AE4D1915048967E89D251A99073" ma:contentTypeVersion="13" ma:contentTypeDescription="Create a new document." ma:contentTypeScope="" ma:versionID="94c849f8c2184708935389e3d16c272f">
  <xsd:schema xmlns:xsd="http://www.w3.org/2001/XMLSchema" xmlns:xs="http://www.w3.org/2001/XMLSchema" xmlns:p="http://schemas.microsoft.com/office/2006/metadata/properties" xmlns:ns3="16414ecd-c055-443e-9b40-7dc785feb068" xmlns:ns4="a0489b53-3575-4fe3-9747-a64b3937e2cd" targetNamespace="http://schemas.microsoft.com/office/2006/metadata/properties" ma:root="true" ma:fieldsID="3ef83419e72dfdab1b569fa58ab51673" ns3:_="" ns4:_="">
    <xsd:import namespace="16414ecd-c055-443e-9b40-7dc785feb068"/>
    <xsd:import namespace="a0489b53-3575-4fe3-9747-a64b3937e2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4ecd-c055-443e-9b40-7dc785feb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9b53-3575-4fe3-9747-a64b3937e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23B43-A744-4D16-889F-1C95E2D91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E69D3-68D1-4F44-B4A0-FD2ACDC47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5E2AE-DE33-44E4-8650-9C1D9B48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14ecd-c055-443e-9b40-7dc785feb068"/>
    <ds:schemaRef ds:uri="a0489b53-3575-4fe3-9747-a64b3937e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Guthrie</dc:creator>
  <cp:keywords/>
  <dc:description/>
  <cp:lastModifiedBy>Cole Guthrie</cp:lastModifiedBy>
  <cp:revision>5</cp:revision>
  <dcterms:created xsi:type="dcterms:W3CDTF">2020-05-14T15:03:00Z</dcterms:created>
  <dcterms:modified xsi:type="dcterms:W3CDTF">2020-05-14T15:28:00Z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0x01010022731AE4D1915048967E89D251A99073</vt:lpwstr>
  </property>
</Properties>
</file>